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  <w:r w:rsidRPr="00DF16A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2135" cy="68643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ШАЛОБОЛИНСКИЙ СЕЛЬСКИЙ СОВЕТ ДЕПУТАТОВ</w:t>
      </w: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КУРАГИНСКОГО РАЙОНА   КРАСНОЯРСКОГО КРАЯ</w:t>
      </w:r>
    </w:p>
    <w:p w:rsidR="00DE5C30" w:rsidRPr="006E7029" w:rsidRDefault="00DE5C30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РЕШЕНИЕ</w:t>
      </w:r>
    </w:p>
    <w:p w:rsidR="006E7029" w:rsidRPr="006E7029" w:rsidRDefault="006E7029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B23934" w:rsidP="006E702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11.12</w:t>
      </w:r>
      <w:r w:rsidR="00BC76FB">
        <w:rPr>
          <w:rFonts w:ascii="Times New Roman" w:hAnsi="Times New Roman"/>
          <w:sz w:val="28"/>
          <w:szCs w:val="28"/>
        </w:rPr>
        <w:t>.2020</w:t>
      </w:r>
      <w:r w:rsidR="0059178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F16A3" w:rsidRPr="006E7029">
        <w:rPr>
          <w:rFonts w:ascii="Times New Roman" w:hAnsi="Times New Roman"/>
          <w:sz w:val="28"/>
          <w:szCs w:val="28"/>
        </w:rPr>
        <w:t xml:space="preserve">с. Шалоболино                                 </w:t>
      </w:r>
      <w:r>
        <w:rPr>
          <w:rFonts w:ascii="Times New Roman" w:hAnsi="Times New Roman"/>
          <w:sz w:val="28"/>
          <w:szCs w:val="28"/>
        </w:rPr>
        <w:t>№ 4-16р</w:t>
      </w:r>
    </w:p>
    <w:p w:rsidR="006E7029" w:rsidRPr="006E7029" w:rsidRDefault="006E7029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tabs>
          <w:tab w:val="left" w:pos="4320"/>
        </w:tabs>
        <w:autoSpaceDE w:val="0"/>
        <w:autoSpaceDN w:val="0"/>
        <w:adjustRightInd w:val="0"/>
        <w:spacing w:before="240" w:after="120" w:line="240" w:lineRule="auto"/>
        <w:ind w:right="-1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      «Об утверждении Правил работы общественных кладбищ и порядка их содержания »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На основании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пункта 4 статьи 18 Федерального закона от 12 января 1996 г. № 8-ФЗ </w:t>
      </w:r>
      <w:r w:rsidRPr="002E6036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О погребении и похоронном деле</w:t>
      </w:r>
      <w:r w:rsidRPr="002E6036">
        <w:rPr>
          <w:rFonts w:ascii="Times New Roman" w:eastAsiaTheme="minorHAnsi" w:hAnsi="Times New Roman"/>
          <w:sz w:val="28"/>
          <w:szCs w:val="28"/>
        </w:rPr>
        <w:t>»</w:t>
      </w:r>
      <w:r w:rsidRPr="002E6036">
        <w:rPr>
          <w:rFonts w:ascii="Times New Roman" w:eastAsiaTheme="minorHAnsi" w:hAnsi="Times New Roman"/>
          <w:i/>
          <w:iCs/>
          <w:sz w:val="28"/>
          <w:szCs w:val="28"/>
          <w:u w:val="single"/>
        </w:rPr>
        <w:t>,</w:t>
      </w:r>
      <w:r w:rsidRPr="002E603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в соответствии с </w:t>
      </w:r>
      <w:hyperlink r:id="rId8" w:history="1">
        <w:r>
          <w:rPr>
            <w:rFonts w:ascii="Times New Roman CYR" w:eastAsiaTheme="minorHAnsi" w:hAnsi="Times New Roman CYR" w:cs="Times New Roman CYR"/>
            <w:color w:val="000000"/>
            <w:sz w:val="28"/>
            <w:szCs w:val="28"/>
            <w:u w:val="single"/>
          </w:rPr>
          <w:t>Постановлением</w:t>
        </w:r>
      </w:hyperlink>
      <w:r w:rsidRPr="002E603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Главного государственного санитарного врача Российской Федерации от 28.06.2011 N 84 </w:t>
      </w:r>
      <w:r w:rsidRPr="002E6036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Об утверждении СанПиН 2.1.2882-11 </w:t>
      </w:r>
      <w:r w:rsidRPr="002E6036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Pr="002E6036">
        <w:rPr>
          <w:rFonts w:ascii="Times New Roman" w:eastAsiaTheme="minorHAnsi" w:hAnsi="Times New Roman"/>
          <w:sz w:val="28"/>
          <w:szCs w:val="28"/>
        </w:rPr>
        <w:t xml:space="preserve">», </w:t>
      </w:r>
      <w:r>
        <w:rPr>
          <w:rFonts w:ascii="Times New Roman CYR" w:eastAsiaTheme="minorHAnsi" w:hAnsi="Times New Roman CYR" w:cs="Times New Roman CYR"/>
          <w:sz w:val="28"/>
          <w:szCs w:val="28"/>
        </w:rPr>
        <w:t>руководствуясь статьями Устава Шалоболинского сельсовета ,Шалоболинский сельский Совет депутатов РЕШИЛ: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sz w:val="28"/>
          <w:szCs w:val="28"/>
        </w:rPr>
        <w:t>Утвердить Правила работы муниципальных общественных кладбищ и порядок их содержания согласно Приложению.</w:t>
      </w:r>
    </w:p>
    <w:p w:rsidR="002E6036" w:rsidRPr="006E7029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</w:t>
      </w:r>
      <w:r w:rsidR="00BC0217">
        <w:rPr>
          <w:rFonts w:ascii="Times New Roman" w:hAnsi="Times New Roman"/>
          <w:sz w:val="28"/>
          <w:szCs w:val="28"/>
        </w:rPr>
        <w:t xml:space="preserve">  2</w:t>
      </w:r>
      <w:r w:rsidRPr="006E7029">
        <w:rPr>
          <w:rFonts w:ascii="Times New Roman" w:hAnsi="Times New Roman"/>
          <w:sz w:val="28"/>
          <w:szCs w:val="28"/>
        </w:rPr>
        <w:t>. Опубликовать решение в газете «Сельский вестник» .</w:t>
      </w:r>
    </w:p>
    <w:p w:rsidR="002E6036" w:rsidRPr="006E7029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</w:t>
      </w:r>
      <w:r w:rsidR="00BC0217">
        <w:rPr>
          <w:rFonts w:ascii="Times New Roman" w:hAnsi="Times New Roman"/>
          <w:sz w:val="28"/>
          <w:szCs w:val="28"/>
        </w:rPr>
        <w:t xml:space="preserve">   3</w:t>
      </w:r>
      <w:r w:rsidRPr="006E7029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дня, следующего за днем его официального опубликования </w:t>
      </w:r>
      <w:r>
        <w:rPr>
          <w:rFonts w:ascii="Times New Roman" w:hAnsi="Times New Roman"/>
          <w:sz w:val="28"/>
          <w:szCs w:val="28"/>
        </w:rPr>
        <w:t>.</w:t>
      </w:r>
    </w:p>
    <w:p w:rsidR="002E6036" w:rsidRPr="006E7029" w:rsidRDefault="002E6036" w:rsidP="002E603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28"/>
          <w:szCs w:val="28"/>
        </w:rPr>
        <w:t>Г.С.Мелешко</w:t>
      </w:r>
    </w:p>
    <w:p w:rsidR="002E6036" w:rsidRPr="006E7029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А.С.Антошкина</w:t>
      </w: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C0217" w:rsidRDefault="00BC0217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23934" w:rsidRDefault="00B23934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C0217" w:rsidRDefault="00BC0217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Default="002E6036" w:rsidP="002E603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6036" w:rsidRPr="00B23934" w:rsidRDefault="002E6036" w:rsidP="002E603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B23934">
        <w:rPr>
          <w:rFonts w:ascii="Times New Roman" w:eastAsiaTheme="minorHAnsi" w:hAnsi="Times New Roman"/>
          <w:sz w:val="24"/>
          <w:szCs w:val="24"/>
        </w:rPr>
        <w:t xml:space="preserve">Приложение к Решению </w:t>
      </w:r>
    </w:p>
    <w:p w:rsidR="002E6036" w:rsidRPr="00B23934" w:rsidRDefault="002E6036" w:rsidP="002E6036">
      <w:pPr>
        <w:autoSpaceDE w:val="0"/>
        <w:autoSpaceDN w:val="0"/>
        <w:adjustRightInd w:val="0"/>
        <w:spacing w:before="240" w:after="120" w:line="240" w:lineRule="auto"/>
        <w:ind w:left="5954" w:right="-1"/>
        <w:rPr>
          <w:rFonts w:ascii="Times New Roman" w:eastAsiaTheme="minorHAnsi" w:hAnsi="Times New Roman"/>
          <w:sz w:val="24"/>
          <w:szCs w:val="24"/>
        </w:rPr>
      </w:pPr>
      <w:r w:rsidRPr="00B23934">
        <w:rPr>
          <w:rFonts w:ascii="Times New Roman" w:eastAsiaTheme="minorHAnsi" w:hAnsi="Times New Roman"/>
          <w:sz w:val="24"/>
          <w:szCs w:val="24"/>
        </w:rPr>
        <w:t xml:space="preserve">Шалоболинского сельского Совета депутатов   </w:t>
      </w:r>
      <w:r w:rsidR="00B23934" w:rsidRPr="00B23934">
        <w:rPr>
          <w:rFonts w:ascii="Times New Roman" w:eastAsiaTheme="minorHAnsi" w:hAnsi="Times New Roman"/>
          <w:sz w:val="24"/>
          <w:szCs w:val="24"/>
        </w:rPr>
        <w:t>от 11.12.2020 № 4-16р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ПРАВИЛА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РАБОТЫ МУНИЦИПАЛЬНЫХ ОБЩЕСТВЕННЫХ КЛАДБИЩ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И ПОРЯДОК ИХ СОДЕРЖАНИЯ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Статья 1. Общие положения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sz w:val="28"/>
          <w:szCs w:val="28"/>
        </w:rPr>
        <w:t>Муниципальные общественные кладбища муниципального образования открыты для посещений ежедневно. Захоронение умерших производится ежедневно.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sz w:val="28"/>
          <w:szCs w:val="28"/>
        </w:rPr>
        <w:t>Земельный участок для захоронения умершего отводится по установленным нормам администрацией муниципального образования.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Статья 2. Требования к устройству и содержанию общественных муниципальных кладбищ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Устройство муниципальных общественных кладбищ должно соответствовать Гигиеническим требованиям к размещению, устройству и содержанию кладбищ, зданий и сооружений похоронного назначения, утвержденным </w:t>
      </w:r>
      <w:hyperlink r:id="rId9" w:history="1">
        <w:r>
          <w:rPr>
            <w:rFonts w:ascii="Times New Roman CYR" w:eastAsiaTheme="minorHAnsi" w:hAnsi="Times New Roman CYR" w:cs="Times New Roman CYR"/>
            <w:color w:val="000000"/>
            <w:sz w:val="28"/>
            <w:szCs w:val="28"/>
            <w:u w:val="single"/>
          </w:rPr>
          <w:t>Постановлением</w:t>
        </w:r>
      </w:hyperlink>
      <w:r w:rsidRPr="002E603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Главного государственного санитарного врача Российской Федерации от 28.06.2011 № 84 </w:t>
      </w:r>
      <w:r w:rsidRPr="002E6036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Об утверждении СанПиН 2.1.2882-11.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sz w:val="28"/>
          <w:szCs w:val="28"/>
        </w:rPr>
        <w:t>Размер могилы для одного захоронения составляет 2 метра (длина) x 1 метр (ширина). Расстояние между могилами должно быть: по длинным сторонам - 1 метр, по коротким - 0,5 метра.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 CYR" w:eastAsiaTheme="minorHAnsi" w:hAnsi="Times New Roman CYR" w:cs="Times New Roman CYR"/>
          <w:sz w:val="28"/>
          <w:szCs w:val="28"/>
        </w:rPr>
        <w:t>Размер бесплатно предоставляемого участка земли на территориях общественных кладбищ для погребения умершего составляет: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7,5 </w:t>
      </w:r>
      <w:r>
        <w:rPr>
          <w:rFonts w:ascii="Times New Roman CYR" w:eastAsiaTheme="minorHAnsi" w:hAnsi="Times New Roman CYR" w:cs="Times New Roman CYR"/>
          <w:sz w:val="28"/>
          <w:szCs w:val="28"/>
        </w:rPr>
        <w:t>кв.м. с учетом возможности погребения на данном участке земли умершего супруга или близкого родственника;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5 </w:t>
      </w:r>
      <w:r>
        <w:rPr>
          <w:rFonts w:ascii="Times New Roman CYR" w:eastAsiaTheme="minorHAnsi" w:hAnsi="Times New Roman CYR" w:cs="Times New Roman CYR"/>
          <w:sz w:val="28"/>
          <w:szCs w:val="28"/>
        </w:rPr>
        <w:t>кв.м. в случае, если по заявлению лица, ответственного за захоронение, земельный участком предоставляется под одно захоронение.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4. </w:t>
      </w:r>
      <w:r>
        <w:rPr>
          <w:rFonts w:ascii="Times New Roman CYR" w:eastAsiaTheme="minorHAnsi" w:hAnsi="Times New Roman CYR" w:cs="Times New Roman CYR"/>
          <w:sz w:val="28"/>
          <w:szCs w:val="28"/>
        </w:rPr>
        <w:t>Размер участка земли, предоставляемого под семейные (родовые) захоронения устанавливается исходя из размера могилы под одно захоронение 2 метра (длина) х1 метр (ширина) с учетом установленного расстояния между могилами.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5.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 территории муниципальных общественных кладбищ должно быть обеспечено: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1) </w:t>
      </w:r>
      <w:r>
        <w:rPr>
          <w:rFonts w:ascii="Times New Roman CYR" w:eastAsiaTheme="minorHAnsi" w:hAnsi="Times New Roman CYR" w:cs="Times New Roman CYR"/>
          <w:sz w:val="28"/>
          <w:szCs w:val="28"/>
        </w:rPr>
        <w:t>освещение в темное время суток;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Pr="002E6036">
        <w:rPr>
          <w:rFonts w:ascii="Arial" w:eastAsiaTheme="minorHAnsi" w:hAnsi="Arial" w:cs="Arial"/>
          <w:sz w:val="28"/>
          <w:szCs w:val="28"/>
        </w:rPr>
        <w:t xml:space="preserve">) </w:t>
      </w:r>
      <w:r>
        <w:rPr>
          <w:rFonts w:ascii="Times New Roman CYR" w:eastAsiaTheme="minorHAnsi" w:hAnsi="Times New Roman CYR" w:cs="Times New Roman CYR"/>
          <w:sz w:val="28"/>
          <w:szCs w:val="28"/>
        </w:rPr>
        <w:t>систематическая уборка всей территории кладбища и своевременный вывоз мусора;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3) </w:t>
      </w:r>
      <w:r>
        <w:rPr>
          <w:rFonts w:ascii="Times New Roman CYR" w:eastAsiaTheme="minorHAnsi" w:hAnsi="Times New Roman CYR" w:cs="Times New Roman CYR"/>
          <w:sz w:val="28"/>
          <w:szCs w:val="28"/>
        </w:rPr>
        <w:t>соблюдение правил пожарной безопасности;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>4</w:t>
      </w:r>
      <w:r w:rsidRPr="002E6036">
        <w:rPr>
          <w:rFonts w:ascii="Arial" w:eastAsiaTheme="minorHAnsi" w:hAnsi="Arial" w:cs="Arial"/>
          <w:sz w:val="28"/>
          <w:szCs w:val="28"/>
        </w:rPr>
        <w:t xml:space="preserve">) </w:t>
      </w:r>
      <w:r>
        <w:rPr>
          <w:rFonts w:ascii="Times New Roman CYR" w:eastAsiaTheme="minorHAnsi" w:hAnsi="Times New Roman CYR" w:cs="Times New Roman CYR"/>
          <w:sz w:val="28"/>
          <w:szCs w:val="28"/>
        </w:rPr>
        <w:t>сохранность и содержание в исправном состоянии, инженерного оборудования территории кладбища, ее ограды и их ремонт;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5) </w:t>
      </w:r>
      <w:r>
        <w:rPr>
          <w:rFonts w:ascii="Times New Roman CYR" w:eastAsiaTheme="minorHAnsi" w:hAnsi="Times New Roman CYR" w:cs="Times New Roman CYR"/>
          <w:sz w:val="28"/>
          <w:szCs w:val="28"/>
        </w:rPr>
        <w:t>уход за зелеными насаждениями на всей территории кладбища, их полив и обновление;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6)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наличие на видном месте у входа на кладбище информационного щита со следующей информацией: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режим работы кладбища;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план кладбища;</w:t>
      </w:r>
    </w:p>
    <w:p w:rsidR="002E6036" w:rsidRPr="001C24EB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iCs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адреса и телефоны территориального отдела Роспотребнадзора и </w:t>
      </w:r>
      <w:r w:rsidR="001C24EB">
        <w:rPr>
          <w:rFonts w:ascii="Times New Roman CYR" w:eastAsiaTheme="minorHAnsi" w:hAnsi="Times New Roman CYR" w:cs="Times New Roman CYR"/>
          <w:iCs/>
          <w:sz w:val="28"/>
          <w:szCs w:val="28"/>
        </w:rPr>
        <w:t>Администра</w:t>
      </w:r>
      <w:r w:rsidR="001C24EB" w:rsidRPr="001C24EB">
        <w:rPr>
          <w:rFonts w:ascii="Times New Roman CYR" w:eastAsiaTheme="minorHAnsi" w:hAnsi="Times New Roman CYR" w:cs="Times New Roman CYR"/>
          <w:iCs/>
          <w:sz w:val="28"/>
          <w:szCs w:val="28"/>
        </w:rPr>
        <w:t>ции Шалоболинского сельсовета</w:t>
      </w:r>
      <w:r w:rsidRPr="001C24EB">
        <w:rPr>
          <w:rFonts w:ascii="Times New Roman CYR" w:eastAsiaTheme="minorHAnsi" w:hAnsi="Times New Roman CYR" w:cs="Times New Roman CYR"/>
          <w:iCs/>
          <w:sz w:val="28"/>
          <w:szCs w:val="28"/>
        </w:rPr>
        <w:t>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местонахождение книги отзывов и предложений;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8) </w:t>
      </w:r>
      <w:r>
        <w:rPr>
          <w:rFonts w:ascii="Times New Roman CYR" w:eastAsiaTheme="minorHAnsi" w:hAnsi="Times New Roman CYR" w:cs="Times New Roman CYR"/>
          <w:sz w:val="28"/>
          <w:szCs w:val="28"/>
        </w:rPr>
        <w:t>работа общественных туалетов.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6. </w:t>
      </w:r>
      <w:r>
        <w:rPr>
          <w:rFonts w:ascii="Times New Roman CYR" w:eastAsiaTheme="minorHAnsi" w:hAnsi="Times New Roman CYR" w:cs="Times New Roman CYR"/>
          <w:sz w:val="28"/>
          <w:szCs w:val="28"/>
        </w:rPr>
        <w:t>Выполнение работ по обустройству и содержанию муниципальных общественных кладбищ осуществляется на основании муниципального контракта, заключаемого в соответствии с действующим законодательством.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Статья 3. Содержание могил и надмогильных сооружений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Лица, ответственные за захоронения,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организаций, оказывающих ритуальные услуги. 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Статья 4. Порядок захоронения, установки надмогильных сооружений, эксгумации останков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sz w:val="28"/>
          <w:szCs w:val="28"/>
        </w:rPr>
        <w:t>Захоронение умершего производится в соответствии с санитарными правилами на основании предъявленного свидетельства о смерти и паспорта захоронения, выданного администрацией муниципального образования.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 новых участках кладбища или прирезанных участках захоронения производятся в последовательном порядке.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Повторное захоронение в одну и ту же могилу тел родственника (родственников) допускается не ранее, чем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через 15 лет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после последнего захоронения с разрешения администрации муниципального образования и по письменному заявлению граждан (организаций), на которых зарегистрирована могила.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4.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 свободном месте земельного участка, на котором похоронен родственник умершего гражданина, захоронение разрешается администрацией муниципального образования по письменному заявлению граждан (организаций), на которых зарегистрирована могила.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lastRenderedPageBreak/>
        <w:t xml:space="preserve">4.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Захоронения в могилы, признанные в установленном порядке бесхозными, производятся на общих основаниях по истечении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двадцати лет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с момента погребения.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5. </w:t>
      </w:r>
      <w:r>
        <w:rPr>
          <w:rFonts w:ascii="Times New Roman CYR" w:eastAsiaTheme="minorHAnsi" w:hAnsi="Times New Roman CYR" w:cs="Times New Roman CYR"/>
          <w:sz w:val="28"/>
          <w:szCs w:val="28"/>
        </w:rPr>
        <w:t>При захоронении на могильном холме устанавливается надгробный знак с указанием фамилии, имени и отчества, даты смерти и регистрационного номера захоронения.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6.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Надмогильные сооружения не должны по высоте превышать следующие максимальные размеры: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памятники над захоронением тел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– 1,2 м;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ограды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- 1.0 м.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>Надмогильные сооружения устанавливаются в пределах отведенного земельного участка.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7. </w:t>
      </w:r>
      <w:r>
        <w:rPr>
          <w:rFonts w:ascii="Times New Roman CYR" w:eastAsiaTheme="minorHAnsi" w:hAnsi="Times New Roman CYR" w:cs="Times New Roman CYR"/>
          <w:sz w:val="28"/>
          <w:szCs w:val="28"/>
        </w:rPr>
        <w:t>Установленные гражданами (организациями) надмогильные сооружения (памятники, цветники и др.) являются их собственностью.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8. </w:t>
      </w:r>
      <w:r>
        <w:rPr>
          <w:rFonts w:ascii="Times New Roman CYR" w:eastAsiaTheme="minorHAnsi" w:hAnsi="Times New Roman CYR" w:cs="Times New Roman CYR"/>
          <w:sz w:val="28"/>
          <w:szCs w:val="28"/>
        </w:rPr>
        <w:t>Установка памятников регистрируется администрацией муниципального образования в специальной книге с указанием участка и номера могилы, фамилии, имени и отчества захороненного, даты установки, габаритных размеров и материала памятника, наименования организации, установившей надмогильное сооружение, фамилии, имени, отчества и адреса лица, на которое зарегистрировано захоронение.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9.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Надмогильные сооружения (памятники, ограды, цветники, цоколи и др.) на могилах архивного периода устанавливаются или заменяются на другие с разрешения администрации муниципального образования. 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10. </w:t>
      </w:r>
      <w:r>
        <w:rPr>
          <w:rFonts w:ascii="Times New Roman CYR" w:eastAsiaTheme="minorHAnsi" w:hAnsi="Times New Roman CYR" w:cs="Times New Roman CYR"/>
          <w:sz w:val="28"/>
          <w:szCs w:val="28"/>
        </w:rPr>
        <w:t>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11. </w:t>
      </w:r>
      <w:r>
        <w:rPr>
          <w:rFonts w:ascii="Times New Roman CYR" w:eastAsiaTheme="minorHAnsi" w:hAnsi="Times New Roman CYR" w:cs="Times New Roman CYR"/>
          <w:sz w:val="28"/>
          <w:szCs w:val="28"/>
        </w:rPr>
        <w:t>Установка новых или нанесение на имеющиеся надмогильные сооружения надписей, не отражающих сведений о действительно захороненных в данном месте умерших, запрещается.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12.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Лица, установившие превышающие утвержденные размеры надмогильные сооружения, предупреждаются в течение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20 дней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о допущенном нарушении, после чего по истечении </w:t>
      </w:r>
      <w:r>
        <w:rPr>
          <w:rFonts w:ascii="Times New Roman CYR" w:eastAsiaTheme="minorHAnsi" w:hAnsi="Times New Roman CYR" w:cs="Times New Roman CYR"/>
          <w:i/>
          <w:iCs/>
          <w:sz w:val="28"/>
          <w:szCs w:val="28"/>
        </w:rPr>
        <w:t>2 месяцев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комиссией, созданной администрацией муниципального образования, принимается решение об их сносе с отнесением стоимости работ на владельца сооружения.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2E6036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Статья 5. Правила посещения кладбищ, права и обязанности граждан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sz w:val="28"/>
          <w:szCs w:val="28"/>
        </w:rPr>
        <w:t>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 территории кладбища посетители должны соблюдать общественный порядок и тишину.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 территории кладбища запрещается: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1) </w:t>
      </w:r>
      <w:r>
        <w:rPr>
          <w:rFonts w:ascii="Times New Roman CYR" w:eastAsiaTheme="minorHAnsi" w:hAnsi="Times New Roman CYR" w:cs="Times New Roman CYR"/>
          <w:sz w:val="28"/>
          <w:szCs w:val="28"/>
        </w:rPr>
        <w:t>засорять территорию;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lastRenderedPageBreak/>
        <w:t xml:space="preserve">2) </w:t>
      </w:r>
      <w:r>
        <w:rPr>
          <w:rFonts w:ascii="Times New Roman CYR" w:eastAsiaTheme="minorHAnsi" w:hAnsi="Times New Roman CYR" w:cs="Times New Roman CYR"/>
          <w:sz w:val="28"/>
          <w:szCs w:val="28"/>
        </w:rPr>
        <w:t>осквернять памятники и мемориальные доски, портить надгробные сооружения, мемориальные доски, оборудование кладбища;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3) </w:t>
      </w:r>
      <w:r>
        <w:rPr>
          <w:rFonts w:ascii="Times New Roman CYR" w:eastAsiaTheme="minorHAnsi" w:hAnsi="Times New Roman CYR" w:cs="Times New Roman CYR"/>
          <w:sz w:val="28"/>
          <w:szCs w:val="28"/>
        </w:rPr>
        <w:t>ломать зеленые насаждения, рвать цветы;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4) </w:t>
      </w:r>
      <w:r>
        <w:rPr>
          <w:rFonts w:ascii="Times New Roman CYR" w:eastAsiaTheme="minorHAnsi" w:hAnsi="Times New Roman CYR" w:cs="Times New Roman CYR"/>
          <w:sz w:val="28"/>
          <w:szCs w:val="28"/>
        </w:rPr>
        <w:t>выгуливать собак, иных домашних животных, ловить птиц;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5) </w:t>
      </w:r>
      <w:r>
        <w:rPr>
          <w:rFonts w:ascii="Times New Roman CYR" w:eastAsiaTheme="minorHAnsi" w:hAnsi="Times New Roman CYR" w:cs="Times New Roman CYR"/>
          <w:sz w:val="28"/>
          <w:szCs w:val="28"/>
        </w:rPr>
        <w:t>разводить костры, добывать песок и глину, резать дерн;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6)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находиться в состоянии алкогольного опьянения;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7) </w:t>
      </w:r>
      <w:r>
        <w:rPr>
          <w:rFonts w:ascii="Times New Roman CYR" w:eastAsiaTheme="minorHAnsi" w:hAnsi="Times New Roman CYR" w:cs="Times New Roman CYR"/>
          <w:sz w:val="28"/>
          <w:szCs w:val="28"/>
        </w:rPr>
        <w:t>находиться на территории кладбища после его закрытия;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8) </w:t>
      </w:r>
      <w:r>
        <w:rPr>
          <w:rFonts w:ascii="Times New Roman CYR" w:eastAsiaTheme="minorHAnsi" w:hAnsi="Times New Roman CYR" w:cs="Times New Roman CYR"/>
          <w:sz w:val="28"/>
          <w:szCs w:val="28"/>
        </w:rPr>
        <w:t>производить копку ям для добывания грунта, оставлять запасы строительных материалов и других материалов;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9) </w:t>
      </w:r>
      <w:r>
        <w:rPr>
          <w:rFonts w:ascii="Times New Roman CYR" w:eastAsiaTheme="minorHAnsi" w:hAnsi="Times New Roman CYR" w:cs="Times New Roman CYR"/>
          <w:sz w:val="28"/>
          <w:szCs w:val="28"/>
        </w:rPr>
        <w:t>заниматься торговлей;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10) </w:t>
      </w:r>
      <w:r>
        <w:rPr>
          <w:rFonts w:ascii="Times New Roman CYR" w:eastAsiaTheme="minorHAnsi" w:hAnsi="Times New Roman CYR" w:cs="Times New Roman CYR"/>
          <w:sz w:val="28"/>
          <w:szCs w:val="28"/>
        </w:rPr>
        <w:t>кататься на мопедах, мотороллерах, мотоциклах, автомобилях;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11) </w:t>
      </w:r>
      <w:r>
        <w:rPr>
          <w:rFonts w:ascii="Times New Roman CYR" w:eastAsiaTheme="minorHAnsi" w:hAnsi="Times New Roman CYR" w:cs="Times New Roman CYR"/>
          <w:sz w:val="28"/>
          <w:szCs w:val="28"/>
        </w:rPr>
        <w:t>проезд на территорию кладбища грузовых транспортных средств без согласования с администрацией муниципального образования.</w:t>
      </w:r>
    </w:p>
    <w:p w:rsid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4. </w:t>
      </w:r>
      <w:r>
        <w:rPr>
          <w:rFonts w:ascii="Times New Roman CYR" w:eastAsiaTheme="minorHAnsi" w:hAnsi="Times New Roman CYR" w:cs="Times New Roman CYR"/>
          <w:sz w:val="28"/>
          <w:szCs w:val="28"/>
        </w:rPr>
        <w:t>Посетители-инвалиды и престарелые граждане могут пользоваться легковым транспортом для проезда на территорию кладбища на основании пропуска, выдаваемого администрацией муниципального образования.</w:t>
      </w:r>
    </w:p>
    <w:p w:rsidR="002E6036" w:rsidRPr="002E6036" w:rsidRDefault="002E6036" w:rsidP="002E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E6036">
        <w:rPr>
          <w:rFonts w:ascii="Times New Roman" w:eastAsiaTheme="minorHAnsi" w:hAnsi="Times New Roman"/>
          <w:sz w:val="28"/>
          <w:szCs w:val="28"/>
        </w:rPr>
        <w:t xml:space="preserve">5. </w:t>
      </w:r>
      <w:r>
        <w:rPr>
          <w:rFonts w:ascii="Times New Roman CYR" w:eastAsiaTheme="minorHAnsi" w:hAnsi="Times New Roman CYR" w:cs="Times New Roman CYR"/>
          <w:sz w:val="28"/>
          <w:szCs w:val="28"/>
        </w:rPr>
        <w:t>Данные правила вывешиваются на видных местах в специализированных службах по вопросам похоронного дела, организациях, оказывающих ритуальные услуги, а также на видных местах на территориях общественных кладбищ.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265540" w:rsidSect="006E702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D5" w:rsidRDefault="00DF5AD5" w:rsidP="00DE5C30">
      <w:pPr>
        <w:spacing w:after="0" w:line="240" w:lineRule="auto"/>
      </w:pPr>
      <w:r>
        <w:separator/>
      </w:r>
    </w:p>
  </w:endnote>
  <w:endnote w:type="continuationSeparator" w:id="1">
    <w:p w:rsidR="00DF5AD5" w:rsidRDefault="00DF5AD5" w:rsidP="00DE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D5" w:rsidRDefault="00DF5AD5" w:rsidP="00DE5C30">
      <w:pPr>
        <w:spacing w:after="0" w:line="240" w:lineRule="auto"/>
      </w:pPr>
      <w:r>
        <w:separator/>
      </w:r>
    </w:p>
  </w:footnote>
  <w:footnote w:type="continuationSeparator" w:id="1">
    <w:p w:rsidR="00DF5AD5" w:rsidRDefault="00DF5AD5" w:rsidP="00DE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598"/>
    <w:multiLevelType w:val="hybridMultilevel"/>
    <w:tmpl w:val="8E26DC7A"/>
    <w:lvl w:ilvl="0" w:tplc="CF302032">
      <w:start w:val="3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9167B"/>
    <w:multiLevelType w:val="hybridMultilevel"/>
    <w:tmpl w:val="DD26A67E"/>
    <w:lvl w:ilvl="0" w:tplc="544C8272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B44D2"/>
    <w:multiLevelType w:val="hybridMultilevel"/>
    <w:tmpl w:val="2950537E"/>
    <w:lvl w:ilvl="0" w:tplc="74F42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061"/>
    <w:rsid w:val="00005719"/>
    <w:rsid w:val="00017DA6"/>
    <w:rsid w:val="00025538"/>
    <w:rsid w:val="000773AC"/>
    <w:rsid w:val="00096EBE"/>
    <w:rsid w:val="001145B0"/>
    <w:rsid w:val="001415A6"/>
    <w:rsid w:val="00152956"/>
    <w:rsid w:val="00186ECA"/>
    <w:rsid w:val="001B2C71"/>
    <w:rsid w:val="001B2C89"/>
    <w:rsid w:val="001C24EB"/>
    <w:rsid w:val="001F2BCD"/>
    <w:rsid w:val="00265540"/>
    <w:rsid w:val="002A3DF2"/>
    <w:rsid w:val="002B4061"/>
    <w:rsid w:val="002E6036"/>
    <w:rsid w:val="002F6D9B"/>
    <w:rsid w:val="00344C33"/>
    <w:rsid w:val="0034588E"/>
    <w:rsid w:val="004717AC"/>
    <w:rsid w:val="00472A06"/>
    <w:rsid w:val="00473397"/>
    <w:rsid w:val="004C4943"/>
    <w:rsid w:val="004E26CC"/>
    <w:rsid w:val="004E53E6"/>
    <w:rsid w:val="0054049E"/>
    <w:rsid w:val="005547A4"/>
    <w:rsid w:val="00591782"/>
    <w:rsid w:val="005D140A"/>
    <w:rsid w:val="00672552"/>
    <w:rsid w:val="006B76E3"/>
    <w:rsid w:val="006E7029"/>
    <w:rsid w:val="0071042C"/>
    <w:rsid w:val="00737D23"/>
    <w:rsid w:val="00744E63"/>
    <w:rsid w:val="00754FAC"/>
    <w:rsid w:val="007D7B3B"/>
    <w:rsid w:val="008145A0"/>
    <w:rsid w:val="00823B40"/>
    <w:rsid w:val="00847911"/>
    <w:rsid w:val="00897647"/>
    <w:rsid w:val="008A5B64"/>
    <w:rsid w:val="008E054D"/>
    <w:rsid w:val="008F68C2"/>
    <w:rsid w:val="009A79A5"/>
    <w:rsid w:val="009C47E8"/>
    <w:rsid w:val="009D7B4E"/>
    <w:rsid w:val="00A27D57"/>
    <w:rsid w:val="00AC74AC"/>
    <w:rsid w:val="00AE7ACB"/>
    <w:rsid w:val="00B05B13"/>
    <w:rsid w:val="00B23934"/>
    <w:rsid w:val="00B66FF0"/>
    <w:rsid w:val="00BB3D5F"/>
    <w:rsid w:val="00BC0217"/>
    <w:rsid w:val="00BC76FB"/>
    <w:rsid w:val="00BF2C1D"/>
    <w:rsid w:val="00C321C5"/>
    <w:rsid w:val="00C418CF"/>
    <w:rsid w:val="00C6466E"/>
    <w:rsid w:val="00D27532"/>
    <w:rsid w:val="00D31137"/>
    <w:rsid w:val="00D4209E"/>
    <w:rsid w:val="00D441BB"/>
    <w:rsid w:val="00D5522D"/>
    <w:rsid w:val="00DA44CB"/>
    <w:rsid w:val="00DE5C30"/>
    <w:rsid w:val="00DF16A3"/>
    <w:rsid w:val="00DF5AD5"/>
    <w:rsid w:val="00E808A3"/>
    <w:rsid w:val="00ED4AED"/>
    <w:rsid w:val="00EF570E"/>
    <w:rsid w:val="00EF662F"/>
    <w:rsid w:val="00F34A91"/>
    <w:rsid w:val="00F556A8"/>
    <w:rsid w:val="00F7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4791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5C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5C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6DDD8E31A4231D6E9558895EDCFC41C354D71FA8AB22FB3453C7025W60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F6DDD8E31A4231D6E9558895EDCFC41C354D71FA8AB22FB3453C7025W6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2020-12-10T06:21:00Z</cp:lastPrinted>
  <dcterms:created xsi:type="dcterms:W3CDTF">2016-12-19T08:25:00Z</dcterms:created>
  <dcterms:modified xsi:type="dcterms:W3CDTF">2020-12-14T08:31:00Z</dcterms:modified>
</cp:coreProperties>
</file>