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9" w:rsidRDefault="00327329" w:rsidP="00327329">
      <w:pPr>
        <w:rPr>
          <w:sz w:val="28"/>
          <w:szCs w:val="28"/>
        </w:rPr>
      </w:pPr>
      <w:proofErr w:type="gramStart"/>
      <w:r w:rsidRPr="00327329">
        <w:rPr>
          <w:sz w:val="28"/>
          <w:szCs w:val="28"/>
        </w:rPr>
        <w:t>В рамках национального проекта «Безопасные качественные дороги» в 2021 году в промышленную эксплуатацию введена общедоступная информационная система контроля за формированием и использованием средств дорожных фондов (далее — СКДФ, Система), которая аккумулирует сведения об автомобильных дорогах федерального, регионального, межмуниципального, местного значения, о частных автомобильных дорогах, дорожной деятельности, данных об объеме и использовании средств дорожных фондов, о результатах оценки технического состояния автомобильных дорог</w:t>
      </w:r>
      <w:proofErr w:type="gramEnd"/>
      <w:r w:rsidRPr="00327329">
        <w:rPr>
          <w:sz w:val="28"/>
          <w:szCs w:val="28"/>
        </w:rPr>
        <w:t xml:space="preserve"> общего пользования, ДТП (включая статистические и аналитические инструменты расчёта наиболее аварийных участков). Обязанность по заполнению Системы владельцами автомобильных дорог, органами государственной и муниципальной власти возникнет с 01.03.2023. Федеральным законом от 21.11.2022 № 464-ФЗ «О внесении изменений в Кодекс Российской Федерации об административных правонарушениях» введена административная ответственность за нарушение установленных законодательством порядка, способов, сроков размещения информации в Системе, а также за представление владельцем автомобильных дорог общего пользования неполной информации (статья 13.19.5 </w:t>
      </w:r>
      <w:proofErr w:type="spellStart"/>
      <w:r w:rsidRPr="00327329">
        <w:rPr>
          <w:sz w:val="28"/>
          <w:szCs w:val="28"/>
        </w:rPr>
        <w:t>КоАП</w:t>
      </w:r>
      <w:proofErr w:type="spellEnd"/>
      <w:r w:rsidRPr="00327329">
        <w:rPr>
          <w:sz w:val="28"/>
          <w:szCs w:val="28"/>
        </w:rPr>
        <w:t xml:space="preserve"> РФ, вступает в силу с 01.03.2024). </w:t>
      </w:r>
    </w:p>
    <w:p w:rsidR="00327329" w:rsidRDefault="00327329" w:rsidP="00327329">
      <w:pPr>
        <w:rPr>
          <w:sz w:val="28"/>
          <w:szCs w:val="28"/>
        </w:rPr>
      </w:pPr>
    </w:p>
    <w:p w:rsidR="009B65AE" w:rsidRPr="00327329" w:rsidRDefault="00327329" w:rsidP="00327329">
      <w:pPr>
        <w:rPr>
          <w:sz w:val="28"/>
          <w:szCs w:val="28"/>
        </w:rPr>
      </w:pPr>
      <w:r w:rsidRPr="00327329">
        <w:rPr>
          <w:sz w:val="28"/>
          <w:szCs w:val="28"/>
        </w:rPr>
        <w:t>Прокурор района старший советник юстиции А.М. Шабанов</w:t>
      </w:r>
    </w:p>
    <w:sectPr w:rsidR="009B65AE" w:rsidRPr="00327329" w:rsidSect="00C0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13"/>
    <w:rsid w:val="001D4EFE"/>
    <w:rsid w:val="002251C0"/>
    <w:rsid w:val="002D505A"/>
    <w:rsid w:val="003024DB"/>
    <w:rsid w:val="00327329"/>
    <w:rsid w:val="003556AA"/>
    <w:rsid w:val="00381F93"/>
    <w:rsid w:val="00525B22"/>
    <w:rsid w:val="005A2E51"/>
    <w:rsid w:val="006D2714"/>
    <w:rsid w:val="007D7F2E"/>
    <w:rsid w:val="009549C9"/>
    <w:rsid w:val="009B65AE"/>
    <w:rsid w:val="00B02B13"/>
    <w:rsid w:val="00BD5646"/>
    <w:rsid w:val="00C013EB"/>
    <w:rsid w:val="00C816E3"/>
    <w:rsid w:val="00DC0AA5"/>
    <w:rsid w:val="00E14DE4"/>
    <w:rsid w:val="00FE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uiPriority w:val="99"/>
    <w:rsid w:val="00381F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81F93"/>
    <w:pPr>
      <w:widowControl w:val="0"/>
      <w:shd w:val="clear" w:color="auto" w:fill="FFFFFF"/>
      <w:spacing w:line="317" w:lineRule="exact"/>
      <w:jc w:val="both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User</cp:lastModifiedBy>
  <cp:revision>17</cp:revision>
  <cp:lastPrinted>2023-02-10T00:52:00Z</cp:lastPrinted>
  <dcterms:created xsi:type="dcterms:W3CDTF">2023-01-30T10:34:00Z</dcterms:created>
  <dcterms:modified xsi:type="dcterms:W3CDTF">2023-02-15T04:20:00Z</dcterms:modified>
</cp:coreProperties>
</file>